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攀枝花市律师事务所和律师公告</w:t>
      </w:r>
    </w:p>
    <w:p>
      <w:pPr>
        <w:jc w:val="left"/>
      </w:pPr>
      <w:r>
        <w:rPr>
          <w:rFonts w:hint="eastAsia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</w:rPr>
        <w:t>根据四川省司法厅和四川省律师协会有关规定，为加强对律师事务所和律师的执业管理和监督，现将 201</w:t>
      </w:r>
      <w:r>
        <w:rPr>
          <w:rFonts w:hint="eastAsia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  <w:lang w:val="en-US" w:eastAsia="zh-CN"/>
        </w:rPr>
        <w:t>9</w:t>
      </w:r>
      <w: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</w:rPr>
        <w:t xml:space="preserve"> 年 </w:t>
      </w:r>
      <w:r>
        <w:rPr>
          <w:rFonts w:hint="eastAsia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  <w:lang w:val="en-US" w:eastAsia="zh-CN"/>
        </w:rPr>
        <w:t>5</w:t>
      </w:r>
      <w: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</w:rPr>
        <w:t>月</w:t>
      </w:r>
      <w:r>
        <w:rPr>
          <w:rFonts w:hint="eastAsia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  <w:lang w:val="en-US" w:eastAsia="zh-CN"/>
        </w:rPr>
        <w:t>28</w:t>
      </w:r>
      <w: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</w:rPr>
        <w:t xml:space="preserve"> 日前完成年度考核的 2</w:t>
      </w:r>
      <w:r>
        <w:rPr>
          <w:rFonts w:hint="eastAsia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  <w:lang w:val="en-US" w:eastAsia="zh-CN"/>
        </w:rPr>
        <w:t>3</w:t>
      </w:r>
      <w: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</w:rPr>
        <w:t>家律师事务所，2</w:t>
      </w:r>
      <w:r>
        <w:rPr>
          <w:rFonts w:hint="eastAsia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  <w:lang w:val="en-US" w:eastAsia="zh-CN"/>
        </w:rPr>
        <w:t>65</w:t>
      </w:r>
      <w: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</w:rPr>
        <w:t xml:space="preserve"> 名执业律师予以公示。欢迎社会各界和广大公民对律师工作给予支持和监督（排名不分先后）。</w:t>
      </w:r>
      <w: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</w:rPr>
        <w:t xml:space="preserve">       如有情况反映，请于公示之日起 7 日内向攀枝花市司法局律师科和攀枝花市律师协会（电话 0812-3336096 或 </w:t>
      </w:r>
      <w:r>
        <w:rPr>
          <w:rFonts w:hint="eastAsia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  <w:lang w:val="en-US" w:eastAsia="zh-CN"/>
        </w:rPr>
        <w:t>5566299</w:t>
      </w:r>
      <w: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</w:rPr>
        <w:t>，</w:t>
      </w:r>
      <w:r>
        <w:rPr>
          <w:rFonts w:hint="eastAsia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  <w:lang w:eastAsia="zh-CN"/>
        </w:rPr>
        <w:t>邮箱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"mailto:pzhslgc@163.com" </w:instrTex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8"/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vertAlign w:val="baseline"/>
        </w:rPr>
        <w:t>pzhslgc@163.com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</w:rPr>
        <w:t> 或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"mailto:pzhslgc.com@163.com" </w:instrTex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8"/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vertAlign w:val="baseline"/>
        </w:rPr>
        <w:t>pzhslgc.com@163.com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21"/>
          <w:szCs w:val="21"/>
        </w:rPr>
        <w:t>）反映。</w:t>
      </w:r>
    </w:p>
    <w:p>
      <w:pPr>
        <w:spacing w:line="600" w:lineRule="exact"/>
        <w:jc w:val="left"/>
        <w:rPr>
          <w:rFonts w:hint="eastAsia"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hint="eastAsia"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四川三才律师事务所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地址：四川省攀枝花市东区曼哈顿商务酒店</w:t>
      </w:r>
      <w:r>
        <w:rPr>
          <w:rFonts w:ascii="宋体" w:hAnsi="宋体" w:eastAsia="宋体"/>
          <w:color w:val="000000"/>
          <w:sz w:val="21"/>
          <w:szCs w:val="21"/>
        </w:rPr>
        <w:t>28</w:t>
      </w:r>
      <w:r>
        <w:rPr>
          <w:rFonts w:hint="eastAsia" w:ascii="宋体" w:hAnsi="宋体" w:eastAsia="宋体"/>
          <w:color w:val="000000"/>
          <w:sz w:val="21"/>
          <w:szCs w:val="21"/>
        </w:rPr>
        <w:t>楼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电话：</w:t>
      </w:r>
      <w:r>
        <w:rPr>
          <w:rFonts w:ascii="宋体" w:hAnsi="宋体" w:eastAsia="宋体"/>
          <w:color w:val="000000"/>
          <w:sz w:val="21"/>
          <w:szCs w:val="21"/>
        </w:rPr>
        <w:t>0812—3335694</w:t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主任：罗仲奎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谌洪平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张成斌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罗仲奎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邓旭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廖丽华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段春梅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罗代芳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姜卫群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范国勋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向华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黄海波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罗宗硕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王永先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王赟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张忠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杨章群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彭利斌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张志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杜骁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聂传红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向维新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赵颖晨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张进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曾勇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李捷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曾六兵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寇桂君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刘德玉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蔡宏图</w:t>
      </w:r>
    </w:p>
    <w:p>
      <w:pPr>
        <w:spacing w:line="600" w:lineRule="exact"/>
        <w:rPr>
          <w:rFonts w:ascii="宋体" w:hAnsi="宋体" w:eastAsia="宋体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四川攀法律师事务所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地址：四川省攀枝花市东区机场路金海世纪城</w:t>
      </w:r>
      <w:r>
        <w:rPr>
          <w:rFonts w:ascii="宋体" w:hAnsi="宋体" w:eastAsia="宋体"/>
          <w:color w:val="000000"/>
          <w:sz w:val="21"/>
          <w:szCs w:val="21"/>
        </w:rPr>
        <w:t>49</w:t>
      </w:r>
      <w:r>
        <w:rPr>
          <w:rFonts w:hint="eastAsia" w:ascii="宋体" w:hAnsi="宋体" w:eastAsia="宋体"/>
          <w:color w:val="000000"/>
          <w:sz w:val="21"/>
          <w:szCs w:val="21"/>
        </w:rPr>
        <w:t>栋</w:t>
      </w:r>
      <w:r>
        <w:rPr>
          <w:rFonts w:ascii="宋体" w:hAnsi="宋体" w:eastAsia="宋体"/>
          <w:color w:val="000000"/>
          <w:sz w:val="21"/>
          <w:szCs w:val="21"/>
        </w:rPr>
        <w:t>331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0812-3362605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主任：刘晓东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唐文杰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陈书彦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贾辉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王诚实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田成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陈明东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王天麒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朱禹橙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杨仔沐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庄万峻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张恒铭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刘晓东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李帮胜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李斌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李自强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刘远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王晶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李果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伍军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付晓梅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四川民慷律师事务所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地址：攀枝花市东区机场路</w:t>
      </w:r>
      <w:r>
        <w:rPr>
          <w:rFonts w:ascii="宋体" w:hAnsi="宋体" w:eastAsia="宋体"/>
          <w:color w:val="000000"/>
          <w:sz w:val="21"/>
          <w:szCs w:val="21"/>
        </w:rPr>
        <w:t>333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  <w:r>
        <w:rPr>
          <w:rFonts w:ascii="宋体" w:hAnsi="宋体" w:eastAsia="宋体"/>
          <w:color w:val="000000"/>
          <w:sz w:val="21"/>
          <w:szCs w:val="21"/>
        </w:rPr>
        <w:t>17</w:t>
      </w:r>
      <w:r>
        <w:rPr>
          <w:rFonts w:hint="eastAsia" w:ascii="宋体" w:hAnsi="宋体" w:eastAsia="宋体"/>
          <w:color w:val="000000"/>
          <w:sz w:val="21"/>
          <w:szCs w:val="21"/>
        </w:rPr>
        <w:t>栋</w:t>
      </w:r>
      <w:r>
        <w:rPr>
          <w:rFonts w:ascii="宋体" w:hAnsi="宋体" w:eastAsia="宋体"/>
          <w:color w:val="000000"/>
          <w:sz w:val="21"/>
          <w:szCs w:val="21"/>
        </w:rPr>
        <w:t>2</w:t>
      </w:r>
      <w:r>
        <w:rPr>
          <w:rFonts w:hint="eastAsia" w:ascii="宋体" w:hAnsi="宋体" w:eastAsia="宋体"/>
          <w:color w:val="000000"/>
          <w:sz w:val="21"/>
          <w:szCs w:val="21"/>
        </w:rPr>
        <w:t>单元</w:t>
      </w:r>
      <w:r>
        <w:rPr>
          <w:rFonts w:ascii="宋体" w:hAnsi="宋体" w:eastAsia="宋体"/>
          <w:color w:val="000000"/>
          <w:sz w:val="21"/>
          <w:szCs w:val="21"/>
        </w:rPr>
        <w:t>102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电话：</w:t>
      </w:r>
      <w:r>
        <w:rPr>
          <w:rFonts w:ascii="宋体" w:hAnsi="宋体" w:eastAsia="宋体"/>
          <w:color w:val="000000"/>
          <w:sz w:val="21"/>
          <w:szCs w:val="21"/>
        </w:rPr>
        <w:t>0812</w:t>
      </w:r>
      <w:r>
        <w:rPr>
          <w:rFonts w:hint="eastAsia" w:ascii="宋体" w:hAnsi="宋体" w:eastAsia="宋体"/>
          <w:color w:val="000000"/>
          <w:sz w:val="21"/>
          <w:szCs w:val="21"/>
        </w:rPr>
        <w:t>－</w:t>
      </w:r>
      <w:r>
        <w:rPr>
          <w:rFonts w:ascii="宋体" w:hAnsi="宋体" w:eastAsia="宋体"/>
          <w:color w:val="000000"/>
          <w:sz w:val="21"/>
          <w:szCs w:val="21"/>
        </w:rPr>
        <w:t xml:space="preserve">3320078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主任：熊勇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刘治成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任剑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陈俊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蒲礼秀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邱琼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李时春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张亮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周玉洁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起正宗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龙果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谢连峰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戴刚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刘胜炳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夏忠团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董德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刘莉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蔡险峰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刘永虎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欧先军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于宏伟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熊勇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吴洪槟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罗辉国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四川明炬（攀枝花）律师事务所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组织形式：特殊的普通合伙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地址：攀枝花市东区机场路</w:t>
      </w:r>
      <w:r>
        <w:rPr>
          <w:rFonts w:ascii="宋体" w:hAnsi="宋体" w:eastAsia="宋体"/>
          <w:color w:val="000000"/>
          <w:sz w:val="21"/>
          <w:szCs w:val="21"/>
        </w:rPr>
        <w:t>96</w:t>
      </w:r>
      <w:r>
        <w:rPr>
          <w:rFonts w:hint="eastAsia" w:ascii="宋体" w:hAnsi="宋体" w:eastAsia="宋体"/>
          <w:color w:val="000000"/>
          <w:sz w:val="21"/>
          <w:szCs w:val="21"/>
        </w:rPr>
        <w:t>号金海大厦</w:t>
      </w:r>
      <w:r>
        <w:rPr>
          <w:rFonts w:ascii="宋体" w:hAnsi="宋体" w:eastAsia="宋体"/>
          <w:color w:val="000000"/>
          <w:sz w:val="21"/>
          <w:szCs w:val="21"/>
        </w:rPr>
        <w:t>15</w:t>
      </w:r>
      <w:r>
        <w:rPr>
          <w:rFonts w:hint="eastAsia" w:ascii="宋体" w:hAnsi="宋体" w:eastAsia="宋体"/>
          <w:color w:val="000000"/>
          <w:sz w:val="21"/>
          <w:szCs w:val="21"/>
        </w:rPr>
        <w:t>楼</w:t>
      </w:r>
      <w:r>
        <w:rPr>
          <w:rFonts w:ascii="宋体" w:hAnsi="宋体" w:eastAsia="宋体"/>
          <w:color w:val="000000"/>
          <w:sz w:val="21"/>
          <w:szCs w:val="21"/>
        </w:rPr>
        <w:t>1503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电话</w:t>
      </w:r>
      <w:r>
        <w:rPr>
          <w:rFonts w:ascii="宋体" w:hAnsi="宋体" w:eastAsia="宋体"/>
          <w:color w:val="000000"/>
          <w:sz w:val="21"/>
          <w:szCs w:val="21"/>
        </w:rPr>
        <w:t xml:space="preserve">: 0812-3355181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主任：王志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王志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董明久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龙浪涛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刘耀鹏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刘美岑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石亚西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庄学飞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杜鹃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李映江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邓春生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赵力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赵翠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吴小平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郭涵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杨华侨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林逸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高婕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白海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刘栓宁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黎洁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四川广聚律师事务所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地址：四川省攀枝花市东区金海大厦</w:t>
      </w:r>
      <w:r>
        <w:rPr>
          <w:rFonts w:ascii="宋体" w:hAnsi="宋体" w:eastAsia="宋体"/>
          <w:color w:val="000000"/>
          <w:sz w:val="21"/>
          <w:szCs w:val="21"/>
        </w:rPr>
        <w:t>15</w:t>
      </w:r>
      <w:r>
        <w:rPr>
          <w:rFonts w:hint="eastAsia" w:ascii="宋体" w:hAnsi="宋体" w:eastAsia="宋体"/>
          <w:color w:val="000000"/>
          <w:sz w:val="21"/>
          <w:szCs w:val="21"/>
        </w:rPr>
        <w:t>楼</w:t>
      </w:r>
      <w:r>
        <w:rPr>
          <w:rFonts w:ascii="宋体" w:hAnsi="宋体" w:eastAsia="宋体"/>
          <w:color w:val="000000"/>
          <w:sz w:val="21"/>
          <w:szCs w:val="21"/>
        </w:rPr>
        <w:t>1507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08123324888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主任：李明华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赵艳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高亚莉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蒲文峰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李明华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杨旭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车龙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张清明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刘陈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罗剑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杜骐全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王雪梅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侯赞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伍晓珊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曾珊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李红军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张鉴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熊礼贵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唐高阳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四川渡攀律师事务所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四川省攀枝花市市东区机场路</w:t>
      </w:r>
      <w:r>
        <w:rPr>
          <w:rFonts w:ascii="宋体" w:hAnsi="宋体" w:eastAsia="宋体"/>
          <w:color w:val="000000"/>
          <w:sz w:val="21"/>
          <w:szCs w:val="21"/>
        </w:rPr>
        <w:t>114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  <w:r>
        <w:rPr>
          <w:rFonts w:ascii="宋体" w:hAnsi="宋体" w:eastAsia="宋体"/>
          <w:color w:val="000000"/>
          <w:sz w:val="21"/>
          <w:szCs w:val="21"/>
        </w:rPr>
        <w:t>1</w:t>
      </w:r>
      <w:r>
        <w:rPr>
          <w:rFonts w:hint="eastAsia" w:ascii="宋体" w:hAnsi="宋体" w:eastAsia="宋体"/>
          <w:color w:val="000000"/>
          <w:sz w:val="21"/>
          <w:szCs w:val="21"/>
        </w:rPr>
        <w:t>幢</w:t>
      </w:r>
      <w:r>
        <w:rPr>
          <w:rFonts w:ascii="宋体" w:hAnsi="宋体" w:eastAsia="宋体"/>
          <w:color w:val="000000"/>
          <w:sz w:val="21"/>
          <w:szCs w:val="21"/>
        </w:rPr>
        <w:t>10</w:t>
      </w:r>
      <w:r>
        <w:rPr>
          <w:rFonts w:hint="eastAsia" w:ascii="宋体" w:hAnsi="宋体" w:eastAsia="宋体"/>
          <w:color w:val="000000"/>
          <w:sz w:val="21"/>
          <w:szCs w:val="21"/>
        </w:rPr>
        <w:t>附</w:t>
      </w:r>
      <w:r>
        <w:rPr>
          <w:rFonts w:ascii="宋体" w:hAnsi="宋体" w:eastAsia="宋体"/>
          <w:color w:val="000000"/>
          <w:sz w:val="21"/>
          <w:szCs w:val="21"/>
        </w:rPr>
        <w:t>10-11-12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0812-3315688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主任：魏世全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邹勇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黄馨慧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尹培华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杨碧铭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任劲峰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兰君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牟妍菁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魏世全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甘斌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蒲颖殊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袁国宪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李世荣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王跃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周颖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四川森焱律师事务所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地址：四川省攀枝花市东区机场路</w:t>
      </w:r>
      <w:r>
        <w:rPr>
          <w:rFonts w:ascii="宋体" w:hAnsi="宋体" w:eastAsia="宋体"/>
          <w:color w:val="000000"/>
          <w:sz w:val="21"/>
          <w:szCs w:val="21"/>
        </w:rPr>
        <w:t>82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  <w:r>
        <w:rPr>
          <w:rFonts w:ascii="宋体" w:hAnsi="宋体" w:eastAsia="宋体"/>
          <w:color w:val="000000"/>
          <w:sz w:val="21"/>
          <w:szCs w:val="21"/>
        </w:rPr>
        <w:t>1</w:t>
      </w:r>
      <w:r>
        <w:rPr>
          <w:rFonts w:hint="eastAsia" w:ascii="宋体" w:hAnsi="宋体" w:eastAsia="宋体"/>
          <w:color w:val="000000"/>
          <w:sz w:val="21"/>
          <w:szCs w:val="21"/>
        </w:rPr>
        <w:t>幢</w:t>
      </w:r>
      <w:r>
        <w:rPr>
          <w:rFonts w:ascii="宋体" w:hAnsi="宋体" w:eastAsia="宋体"/>
          <w:color w:val="000000"/>
          <w:sz w:val="21"/>
          <w:szCs w:val="21"/>
        </w:rPr>
        <w:t>5</w:t>
      </w:r>
      <w:r>
        <w:rPr>
          <w:rFonts w:hint="eastAsia" w:ascii="宋体" w:hAnsi="宋体" w:eastAsia="宋体"/>
          <w:color w:val="000000"/>
          <w:sz w:val="21"/>
          <w:szCs w:val="21"/>
        </w:rPr>
        <w:t>楼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0812-3354819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主任：周揩云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谢锦程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陈建伯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刘杰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陈伟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周揩云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雷光明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孙全礼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白金明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国强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吴绍康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张燕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唐善顺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刘良国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蒲东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冉龙万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四川舟楫（攀枝花）律师事务所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地址：攀枝花市临江路妇联五楼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0812-3552379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主任：陈文友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叶敏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巫正坤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吕沁文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敬文泽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蒋斌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高飞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万洪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陈文友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赵康锡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张翼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何平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王永壮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四川卓乐律师事务所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地址：攀枝花市机场路中段</w:t>
      </w:r>
      <w:r>
        <w:rPr>
          <w:rFonts w:ascii="宋体" w:hAnsi="宋体" w:eastAsia="宋体"/>
          <w:color w:val="000000"/>
          <w:sz w:val="21"/>
          <w:szCs w:val="21"/>
        </w:rPr>
        <w:t>96</w:t>
      </w:r>
      <w:r>
        <w:rPr>
          <w:rFonts w:hint="eastAsia" w:ascii="宋体" w:hAnsi="宋体" w:eastAsia="宋体"/>
          <w:color w:val="000000"/>
          <w:sz w:val="21"/>
          <w:szCs w:val="21"/>
        </w:rPr>
        <w:t>号金海大厦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0812-3355881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主任：张丽霞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尚存良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刘鑫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林燕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张丽霞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赖金洋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沈小茹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成首攀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周友琼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文彬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陈红斌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哈曼丽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四川极宇律师事务所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地址：攀枝花市人大楼附一楼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0812-3334361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主任：李建华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刘忠国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辛淑芬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张东升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殷建晖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滕英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李建华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张家强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唐鸿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冉红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四川南商律师事务所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地址：四川省攀枝花市东区人民街</w:t>
      </w:r>
      <w:r>
        <w:rPr>
          <w:rFonts w:ascii="宋体" w:hAnsi="宋体" w:eastAsia="宋体"/>
          <w:color w:val="000000"/>
          <w:sz w:val="21"/>
          <w:szCs w:val="21"/>
        </w:rPr>
        <w:t>289</w:t>
      </w:r>
      <w:r>
        <w:rPr>
          <w:rFonts w:hint="eastAsia" w:ascii="宋体" w:hAnsi="宋体" w:eastAsia="宋体"/>
          <w:color w:val="000000"/>
          <w:sz w:val="21"/>
          <w:szCs w:val="21"/>
        </w:rPr>
        <w:t>号曼哈顿国际商务酒店</w:t>
      </w:r>
      <w:r>
        <w:rPr>
          <w:rFonts w:ascii="宋体" w:hAnsi="宋体" w:eastAsia="宋体"/>
          <w:color w:val="000000"/>
          <w:sz w:val="21"/>
          <w:szCs w:val="21"/>
        </w:rPr>
        <w:t>F24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0812-3319199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主任：冯海普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陈俊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左昱莲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唐祖荣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王运泓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王胜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冯海普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江旸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四川明俐律师事务所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组织形式：个人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地址：攀枝花市东区新福路</w:t>
      </w:r>
      <w:r>
        <w:rPr>
          <w:rFonts w:ascii="宋体" w:hAnsi="宋体" w:eastAsia="宋体"/>
          <w:color w:val="000000"/>
          <w:sz w:val="21"/>
          <w:szCs w:val="21"/>
        </w:rPr>
        <w:t>11</w:t>
      </w:r>
      <w:r>
        <w:rPr>
          <w:rFonts w:hint="eastAsia" w:ascii="宋体" w:hAnsi="宋体" w:eastAsia="宋体"/>
          <w:color w:val="000000"/>
          <w:sz w:val="21"/>
          <w:szCs w:val="21"/>
        </w:rPr>
        <w:t>号附</w:t>
      </w:r>
      <w:r>
        <w:rPr>
          <w:rFonts w:ascii="宋体" w:hAnsi="宋体" w:eastAsia="宋体"/>
          <w:color w:val="000000"/>
          <w:sz w:val="21"/>
          <w:szCs w:val="21"/>
        </w:rPr>
        <w:t>1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0812-3378897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主任：李明俐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廖周强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蒋晓彤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李明俐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李晓丹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梁小丽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四川互益律师事务所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地址：四川省攀枝花市东区二街坊巷</w:t>
      </w:r>
      <w:r>
        <w:rPr>
          <w:rFonts w:ascii="宋体" w:hAnsi="宋体" w:eastAsia="宋体"/>
          <w:color w:val="000000"/>
          <w:sz w:val="21"/>
          <w:szCs w:val="21"/>
        </w:rPr>
        <w:t>1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  <w:r>
        <w:rPr>
          <w:rFonts w:ascii="宋体" w:hAnsi="宋体" w:eastAsia="宋体"/>
          <w:color w:val="000000"/>
          <w:sz w:val="21"/>
          <w:szCs w:val="21"/>
        </w:rPr>
        <w:t>3</w:t>
      </w:r>
      <w:r>
        <w:rPr>
          <w:rFonts w:hint="eastAsia" w:ascii="宋体" w:hAnsi="宋体" w:eastAsia="宋体"/>
          <w:color w:val="000000"/>
          <w:sz w:val="21"/>
          <w:szCs w:val="21"/>
        </w:rPr>
        <w:t>单元</w:t>
      </w:r>
      <w:r>
        <w:rPr>
          <w:rFonts w:ascii="宋体" w:hAnsi="宋体" w:eastAsia="宋体"/>
          <w:color w:val="000000"/>
          <w:sz w:val="21"/>
          <w:szCs w:val="21"/>
        </w:rPr>
        <w:t>1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0812-5818112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主任：王德森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唐亮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向松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王德森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李建剑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苟凯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罗克谐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四川徐绍刚律师事务所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组织形式：个人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地址：攀枝花攀宾会展中心三楼</w:t>
      </w:r>
      <w:r>
        <w:rPr>
          <w:rFonts w:ascii="宋体" w:hAnsi="宋体" w:eastAsia="宋体"/>
          <w:color w:val="000000"/>
          <w:sz w:val="21"/>
          <w:szCs w:val="21"/>
        </w:rPr>
        <w:t>306,307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13808141819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主任：徐绍刚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徐绍刚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胡茜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张德勇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江英强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何霞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四川晓明维序律师事务所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地址：攀枝花市东区机场路上恒广场</w:t>
      </w:r>
      <w:r>
        <w:rPr>
          <w:rFonts w:ascii="宋体" w:hAnsi="宋体" w:eastAsia="宋体"/>
          <w:color w:val="000000"/>
          <w:sz w:val="21"/>
          <w:szCs w:val="21"/>
        </w:rPr>
        <w:t>8</w:t>
      </w:r>
      <w:r>
        <w:rPr>
          <w:rFonts w:hint="eastAsia" w:ascii="宋体" w:hAnsi="宋体" w:eastAsia="宋体"/>
          <w:color w:val="000000"/>
          <w:sz w:val="21"/>
          <w:szCs w:val="21"/>
        </w:rPr>
        <w:t>楼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0812-3332900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主任：吴雪松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陈国胜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  <w:lang w:eastAsia="zh-CN"/>
        </w:rPr>
        <w:t>温小兵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向军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李昌文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王永胜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林洪伟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杜龙碧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赵奇志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姚韵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安晓华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梁胜辉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吕学明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袁祖敏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杨宏宇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李思璇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吕庆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林金国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吴雪松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四川智达律师事务所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组织形式：国资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地址：四川省攀枝花市西区玉树巷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0812-3882629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主任：朱琨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肖淮文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祝有富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朱琨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杨明田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四川昌雄律师事务所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地址：攀枝花市西区清香坪建国巷</w:t>
      </w:r>
      <w:r>
        <w:rPr>
          <w:rFonts w:ascii="宋体" w:hAnsi="宋体" w:eastAsia="宋体"/>
          <w:color w:val="000000"/>
          <w:sz w:val="21"/>
          <w:szCs w:val="21"/>
        </w:rPr>
        <w:t>2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0812-5551877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主任：严明春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刘佳秀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朱卫英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严明春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陈伟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倪小鹏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刘光军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四川川滇律师事务所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地址：攀枝花市仁和区仁和镇仁和街</w:t>
      </w:r>
      <w:r>
        <w:rPr>
          <w:rFonts w:ascii="宋体" w:hAnsi="宋体" w:eastAsia="宋体"/>
          <w:color w:val="000000"/>
          <w:sz w:val="21"/>
          <w:szCs w:val="21"/>
        </w:rPr>
        <w:t>14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  <w:r>
        <w:rPr>
          <w:rFonts w:ascii="宋体" w:hAnsi="宋体" w:eastAsia="宋体"/>
          <w:color w:val="000000"/>
          <w:sz w:val="21"/>
          <w:szCs w:val="21"/>
        </w:rPr>
        <w:t>1</w:t>
      </w:r>
      <w:r>
        <w:rPr>
          <w:rFonts w:hint="eastAsia" w:ascii="宋体" w:hAnsi="宋体" w:eastAsia="宋体"/>
          <w:color w:val="000000"/>
          <w:sz w:val="21"/>
          <w:szCs w:val="21"/>
        </w:rPr>
        <w:t>号楼底层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0812-2900044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主任：许雯茗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曾国良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郑腾伟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王世明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廖乾根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张华簇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郭靖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缪媛媛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陈道群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张禹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许雯茗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四川安宁律师事务所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组织形式：个人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地址：四川省攀枝花市米易县攀莲镇安宁路</w:t>
      </w:r>
      <w:r>
        <w:rPr>
          <w:rFonts w:ascii="宋体" w:hAnsi="宋体" w:eastAsia="宋体"/>
          <w:color w:val="000000"/>
          <w:sz w:val="21"/>
          <w:szCs w:val="21"/>
        </w:rPr>
        <w:t>56</w:t>
      </w:r>
      <w:r>
        <w:rPr>
          <w:rFonts w:hint="eastAsia" w:ascii="宋体" w:hAnsi="宋体" w:eastAsia="宋体"/>
          <w:color w:val="000000"/>
          <w:sz w:val="21"/>
          <w:szCs w:val="21"/>
        </w:rPr>
        <w:t>号商会大厦</w:t>
      </w:r>
      <w:r>
        <w:rPr>
          <w:rFonts w:ascii="宋体" w:hAnsi="宋体" w:eastAsia="宋体"/>
          <w:color w:val="000000"/>
          <w:sz w:val="21"/>
          <w:szCs w:val="21"/>
        </w:rPr>
        <w:t>56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  <w:r>
        <w:rPr>
          <w:rFonts w:ascii="宋体" w:hAnsi="宋体" w:eastAsia="宋体"/>
          <w:color w:val="000000"/>
          <w:sz w:val="21"/>
          <w:szCs w:val="21"/>
        </w:rPr>
        <w:t>13</w:t>
      </w:r>
      <w:r>
        <w:rPr>
          <w:rFonts w:hint="eastAsia" w:ascii="宋体" w:hAnsi="宋体" w:eastAsia="宋体"/>
          <w:color w:val="000000"/>
          <w:sz w:val="21"/>
          <w:szCs w:val="21"/>
        </w:rPr>
        <w:t>楼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0812-8172865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主任：邓朝银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邓朝银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罗兵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邓赵伦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庄旭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彭茜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吴春阳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张兴武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沙春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黄启兵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罗皓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李思漾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四川方全律师事务所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组织形式：个人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地址：攀枝花市米易县攀莲镇府城路</w:t>
      </w:r>
      <w:r>
        <w:rPr>
          <w:rFonts w:ascii="宋体" w:hAnsi="宋体" w:eastAsia="宋体"/>
          <w:color w:val="000000"/>
          <w:sz w:val="21"/>
          <w:szCs w:val="21"/>
        </w:rPr>
        <w:t>70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13982325052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主任：侯建昌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侯建昌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陈全伟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四川三才（盐边）律师事务所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地址：攀枝花市盐边县桐子林镇东环北路</w:t>
      </w:r>
      <w:r>
        <w:rPr>
          <w:rFonts w:ascii="宋体" w:hAnsi="宋体" w:eastAsia="宋体"/>
          <w:color w:val="000000"/>
          <w:sz w:val="21"/>
          <w:szCs w:val="21"/>
        </w:rPr>
        <w:t>116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0812-8655447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主任：蔡有联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李黎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江东</w:t>
      </w:r>
      <w:r>
        <w:rPr>
          <w:rFonts w:ascii="宋体" w:hAnsi="宋体" w:eastAsia="宋体"/>
          <w:color w:val="000000"/>
          <w:sz w:val="21"/>
          <w:szCs w:val="21"/>
        </w:rPr>
        <w:tab/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杨杭川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李冬梅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卢刚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杨升才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孙祥云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李鸿相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蔡有联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李明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杨阿芝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四川宏肯律师事务所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地址：四川省攀枝花市盐边县桐子林镇东环南路</w:t>
      </w:r>
      <w:r>
        <w:rPr>
          <w:rFonts w:ascii="宋体" w:hAnsi="宋体" w:eastAsia="宋体"/>
          <w:color w:val="000000"/>
          <w:sz w:val="21"/>
          <w:szCs w:val="21"/>
        </w:rPr>
        <w:t>171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18982355114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主任：谷勇声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赖中俊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伍臣君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杨阿的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李世敏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谷勇声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四川信恒律师事务所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组织形式：普通合伙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地址：四川省攀枝花市盐边县东环南路</w:t>
      </w:r>
      <w:r>
        <w:rPr>
          <w:rFonts w:ascii="宋体" w:hAnsi="宋体" w:eastAsia="宋体"/>
          <w:color w:val="000000"/>
          <w:sz w:val="21"/>
          <w:szCs w:val="21"/>
        </w:rPr>
        <w:t>145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电</w:t>
      </w:r>
      <w:r>
        <w:rPr>
          <w:rFonts w:ascii="宋体" w:hAnsi="宋体" w:eastAsia="宋体"/>
          <w:color w:val="000000"/>
          <w:sz w:val="21"/>
          <w:szCs w:val="21"/>
        </w:rPr>
        <w:t> </w:t>
      </w:r>
      <w:r>
        <w:rPr>
          <w:rFonts w:hint="eastAsia" w:ascii="宋体" w:hAnsi="宋体" w:eastAsia="宋体"/>
          <w:color w:val="000000"/>
          <w:sz w:val="21"/>
          <w:szCs w:val="21"/>
        </w:rPr>
        <w:t>话：</w:t>
      </w:r>
      <w:r>
        <w:rPr>
          <w:rFonts w:ascii="宋体" w:hAnsi="宋体" w:eastAsia="宋体"/>
          <w:color w:val="000000"/>
          <w:sz w:val="21"/>
          <w:szCs w:val="21"/>
        </w:rPr>
        <w:t xml:space="preserve">0812-8653044  </w:t>
      </w:r>
      <w:r>
        <w:rPr>
          <w:rFonts w:hint="eastAsia" w:ascii="宋体" w:hAnsi="宋体" w:eastAsia="宋体"/>
          <w:color w:val="000000"/>
          <w:sz w:val="21"/>
          <w:szCs w:val="21"/>
        </w:rPr>
        <w:t>邮编：</w:t>
      </w:r>
      <w:r>
        <w:rPr>
          <w:rFonts w:ascii="宋体" w:hAnsi="宋体" w:eastAsia="宋体"/>
          <w:color w:val="000000"/>
          <w:sz w:val="21"/>
          <w:szCs w:val="21"/>
        </w:rPr>
        <w:t>617000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主任：李长顺</w:t>
      </w:r>
    </w:p>
    <w:p>
      <w:pPr>
        <w:spacing w:line="60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李富平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李长顺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肖恩</w:t>
      </w:r>
    </w:p>
    <w:p>
      <w:pPr>
        <w:spacing w:line="600" w:lineRule="exact"/>
        <w:ind w:firstLine="632" w:firstLineChars="200"/>
      </w:pPr>
    </w:p>
    <w:p>
      <w:pPr>
        <w:spacing w:line="600" w:lineRule="exact"/>
      </w:pPr>
    </w:p>
    <w:bookmarkEnd w:id="0"/>
    <w:sectPr>
      <w:footerReference r:id="rId3" w:type="default"/>
      <w:footerReference r:id="rId4" w:type="even"/>
      <w:pgSz w:w="11906" w:h="16838"/>
      <w:pgMar w:top="2098" w:right="1474" w:bottom="1985" w:left="1588" w:header="567" w:footer="130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C"/>
    <w:rsid w:val="000155A1"/>
    <w:rsid w:val="00030E6D"/>
    <w:rsid w:val="00032020"/>
    <w:rsid w:val="0005052B"/>
    <w:rsid w:val="000559F5"/>
    <w:rsid w:val="000652E9"/>
    <w:rsid w:val="001160F5"/>
    <w:rsid w:val="00137662"/>
    <w:rsid w:val="00195313"/>
    <w:rsid w:val="001C07BE"/>
    <w:rsid w:val="001C5020"/>
    <w:rsid w:val="001D296D"/>
    <w:rsid w:val="001E73F8"/>
    <w:rsid w:val="002168C5"/>
    <w:rsid w:val="00290A9F"/>
    <w:rsid w:val="002A554A"/>
    <w:rsid w:val="002E05EE"/>
    <w:rsid w:val="00300D13"/>
    <w:rsid w:val="00365583"/>
    <w:rsid w:val="00400E1C"/>
    <w:rsid w:val="00424E1B"/>
    <w:rsid w:val="00434C59"/>
    <w:rsid w:val="00527C99"/>
    <w:rsid w:val="0063490D"/>
    <w:rsid w:val="006D54B7"/>
    <w:rsid w:val="006F0607"/>
    <w:rsid w:val="00707AC5"/>
    <w:rsid w:val="00714830"/>
    <w:rsid w:val="007C7A39"/>
    <w:rsid w:val="007F3CE3"/>
    <w:rsid w:val="007F3F81"/>
    <w:rsid w:val="00810344"/>
    <w:rsid w:val="008561D1"/>
    <w:rsid w:val="00860119"/>
    <w:rsid w:val="00870313"/>
    <w:rsid w:val="00946308"/>
    <w:rsid w:val="00A124C9"/>
    <w:rsid w:val="00A23871"/>
    <w:rsid w:val="00A35E5E"/>
    <w:rsid w:val="00A76FD4"/>
    <w:rsid w:val="00A87206"/>
    <w:rsid w:val="00A9372C"/>
    <w:rsid w:val="00AB7694"/>
    <w:rsid w:val="00AE1499"/>
    <w:rsid w:val="00B67918"/>
    <w:rsid w:val="00B707F5"/>
    <w:rsid w:val="00B9422D"/>
    <w:rsid w:val="00BA3A1C"/>
    <w:rsid w:val="00C259E8"/>
    <w:rsid w:val="00C33A0D"/>
    <w:rsid w:val="00C3516D"/>
    <w:rsid w:val="00C64BC8"/>
    <w:rsid w:val="00D02718"/>
    <w:rsid w:val="00D23CEC"/>
    <w:rsid w:val="00DB2803"/>
    <w:rsid w:val="00E3226F"/>
    <w:rsid w:val="00E868D0"/>
    <w:rsid w:val="00EC5295"/>
    <w:rsid w:val="00EC73BD"/>
    <w:rsid w:val="00ED389D"/>
    <w:rsid w:val="00F04629"/>
    <w:rsid w:val="00F37983"/>
    <w:rsid w:val="00F42CE8"/>
    <w:rsid w:val="00FC3E1C"/>
    <w:rsid w:val="00FE0479"/>
    <w:rsid w:val="00FE7F0D"/>
    <w:rsid w:val="00FF4F9D"/>
    <w:rsid w:val="0ECA7549"/>
    <w:rsid w:val="192D0B43"/>
    <w:rsid w:val="1F670EED"/>
    <w:rsid w:val="3568543C"/>
    <w:rsid w:val="41B44E1B"/>
    <w:rsid w:val="555C3C9C"/>
    <w:rsid w:val="575541AB"/>
    <w:rsid w:val="6273460C"/>
    <w:rsid w:val="64370FD7"/>
    <w:rsid w:val="66837690"/>
    <w:rsid w:val="6AF314DB"/>
    <w:rsid w:val="6BE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Header Char"/>
    <w:basedOn w:val="6"/>
    <w:link w:val="3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Footer Char"/>
    <w:basedOn w:val="6"/>
    <w:link w:val="2"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465</Words>
  <Characters>2654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2019-06-04T03:29:00Z</dcterms:created>
  <dc:creator>世江 李</dc:creator>
  <cp:lastModifiedBy>try_my_best</cp:lastModifiedBy>
  <dcterms:modified xsi:type="dcterms:W3CDTF">2019-06-06T08:37:21Z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